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8C0340" w14:textId="77777777" w:rsidR="00DE7C43" w:rsidRPr="007D3F10" w:rsidRDefault="00DE7C43" w:rsidP="008D1B94">
      <w:pPr>
        <w:pStyle w:val="a4"/>
        <w:rPr>
          <w:lang w:val="en-US"/>
        </w:rPr>
      </w:pPr>
    </w:p>
    <w:p w14:paraId="1D656A6B" w14:textId="77777777" w:rsidR="00DE7C43" w:rsidRDefault="00DE7C43" w:rsidP="00DE7C43">
      <w:pPr>
        <w:jc w:val="center"/>
        <w:rPr>
          <w:rFonts w:ascii="Courier New" w:hAnsi="Courier New" w:cs="Courier New"/>
          <w:lang w:val="en-US"/>
        </w:rPr>
      </w:pPr>
    </w:p>
    <w:p w14:paraId="56B05F3D" w14:textId="77777777" w:rsidR="00DE7C43" w:rsidRDefault="00DE7C43" w:rsidP="00DE7C43">
      <w:pPr>
        <w:jc w:val="center"/>
        <w:rPr>
          <w:rFonts w:ascii="Courier New" w:hAnsi="Courier New" w:cs="Courier New"/>
          <w:lang w:val="en-US"/>
        </w:rPr>
      </w:pPr>
    </w:p>
    <w:p w14:paraId="4742953B" w14:textId="77777777" w:rsidR="00DE7C43" w:rsidRDefault="00DE7C43" w:rsidP="00DE7C43">
      <w:pPr>
        <w:jc w:val="center"/>
        <w:rPr>
          <w:rFonts w:ascii="Courier New" w:hAnsi="Courier New" w:cs="Courier New"/>
          <w:lang w:val="en-US"/>
        </w:rPr>
      </w:pPr>
    </w:p>
    <w:p w14:paraId="6063CBC1" w14:textId="77777777" w:rsidR="00DE7C43" w:rsidRDefault="00DE7C43" w:rsidP="00DE7C43">
      <w:pPr>
        <w:jc w:val="center"/>
        <w:rPr>
          <w:rFonts w:ascii="Courier New" w:hAnsi="Courier New" w:cs="Courier New"/>
        </w:rPr>
      </w:pPr>
    </w:p>
    <w:p w14:paraId="6F8C845A" w14:textId="77777777" w:rsidR="0057438F" w:rsidRDefault="0057438F" w:rsidP="00DE7C43">
      <w:pPr>
        <w:jc w:val="center"/>
        <w:rPr>
          <w:rFonts w:ascii="Courier New" w:hAnsi="Courier New" w:cs="Courier New"/>
        </w:rPr>
      </w:pPr>
    </w:p>
    <w:p w14:paraId="7CBE5758" w14:textId="77777777" w:rsidR="0057438F" w:rsidRPr="0057438F" w:rsidRDefault="0057438F" w:rsidP="00DE7C43">
      <w:pPr>
        <w:jc w:val="center"/>
        <w:rPr>
          <w:rFonts w:ascii="Courier New" w:hAnsi="Courier New" w:cs="Courier New"/>
        </w:rPr>
      </w:pPr>
    </w:p>
    <w:p w14:paraId="2D29C57A" w14:textId="77777777" w:rsidR="00DE7C43" w:rsidRDefault="00DE7C43" w:rsidP="00DE7C43">
      <w:pPr>
        <w:jc w:val="center"/>
        <w:rPr>
          <w:rFonts w:ascii="Courier New" w:hAnsi="Courier New" w:cs="Courier New"/>
          <w:lang w:val="en-US"/>
        </w:rPr>
      </w:pPr>
    </w:p>
    <w:p w14:paraId="3689B290" w14:textId="77777777" w:rsidR="00DE7C43" w:rsidRDefault="00DE7C43" w:rsidP="00DE7C43">
      <w:pPr>
        <w:jc w:val="center"/>
        <w:rPr>
          <w:rFonts w:ascii="Courier New" w:hAnsi="Courier New" w:cs="Courier New"/>
        </w:rPr>
      </w:pPr>
    </w:p>
    <w:p w14:paraId="5B93FE9A" w14:textId="77777777" w:rsidR="00244C3D" w:rsidRPr="00244C3D" w:rsidRDefault="00244C3D" w:rsidP="00DE7C43">
      <w:pPr>
        <w:jc w:val="center"/>
        <w:rPr>
          <w:rFonts w:ascii="Courier New" w:hAnsi="Courier New" w:cs="Courier New"/>
        </w:rPr>
      </w:pPr>
    </w:p>
    <w:p w14:paraId="579B2DF0" w14:textId="77777777" w:rsidR="00DE7C43" w:rsidRDefault="00DE7C43" w:rsidP="00DE7C43">
      <w:pPr>
        <w:jc w:val="center"/>
        <w:rPr>
          <w:rFonts w:ascii="Courier New" w:hAnsi="Courier New" w:cs="Courier New"/>
          <w:lang w:val="en-US"/>
        </w:rPr>
      </w:pPr>
    </w:p>
    <w:p w14:paraId="773E41C7" w14:textId="77777777" w:rsidR="00DE7C43" w:rsidRDefault="00DE7C43" w:rsidP="00DE7C43">
      <w:pPr>
        <w:jc w:val="center"/>
        <w:rPr>
          <w:rFonts w:ascii="Courier New" w:hAnsi="Courier New" w:cs="Courier New"/>
          <w:lang w:val="en-US"/>
        </w:rPr>
      </w:pPr>
    </w:p>
    <w:p w14:paraId="2A6E5738" w14:textId="77777777" w:rsidR="00DE7C43" w:rsidRPr="00DE7C43" w:rsidRDefault="00DE7C43" w:rsidP="00DE7C43">
      <w:pPr>
        <w:jc w:val="center"/>
        <w:rPr>
          <w:rFonts w:ascii="Courier New" w:hAnsi="Courier New" w:cs="Courier New"/>
          <w:sz w:val="32"/>
          <w:szCs w:val="32"/>
        </w:rPr>
      </w:pPr>
      <w:r w:rsidRPr="00DE7C43">
        <w:rPr>
          <w:rFonts w:ascii="Courier New" w:hAnsi="Courier New" w:cs="Courier New"/>
          <w:sz w:val="32"/>
          <w:szCs w:val="32"/>
        </w:rPr>
        <w:t>Рецензия на сценарий «</w:t>
      </w:r>
      <w:r w:rsidR="004717F0">
        <w:rPr>
          <w:rFonts w:ascii="Courier New" w:hAnsi="Courier New" w:cs="Courier New"/>
          <w:sz w:val="32"/>
          <w:szCs w:val="32"/>
        </w:rPr>
        <w:t>Одинаковые</w:t>
      </w:r>
      <w:r w:rsidR="00F74ADE">
        <w:rPr>
          <w:rFonts w:ascii="Courier New" w:hAnsi="Courier New" w:cs="Courier New"/>
          <w:sz w:val="32"/>
          <w:szCs w:val="32"/>
        </w:rPr>
        <w:t>»</w:t>
      </w:r>
    </w:p>
    <w:p w14:paraId="6614D6C8" w14:textId="77777777" w:rsidR="00DE7C43" w:rsidRPr="00DE7C43" w:rsidRDefault="00DE7C43" w:rsidP="00DE7C43">
      <w:pPr>
        <w:jc w:val="center"/>
        <w:rPr>
          <w:rFonts w:ascii="Courier New" w:hAnsi="Courier New" w:cs="Courier New"/>
          <w:sz w:val="32"/>
          <w:szCs w:val="32"/>
        </w:rPr>
      </w:pPr>
      <w:r w:rsidRPr="00DE7C43">
        <w:rPr>
          <w:rFonts w:ascii="Courier New" w:hAnsi="Courier New" w:cs="Courier New"/>
          <w:sz w:val="32"/>
          <w:szCs w:val="32"/>
        </w:rPr>
        <w:t xml:space="preserve">Автор сценария: </w:t>
      </w:r>
      <w:r w:rsidR="004717F0" w:rsidRPr="004717F0">
        <w:rPr>
          <w:rFonts w:ascii="Courier New" w:hAnsi="Courier New" w:cs="Courier New"/>
          <w:bCs/>
          <w:color w:val="000000"/>
          <w:sz w:val="32"/>
        </w:rPr>
        <w:t>Yut Sherill</w:t>
      </w:r>
    </w:p>
    <w:p w14:paraId="4880B5E2" w14:textId="77777777" w:rsidR="00DE7C43" w:rsidRPr="00300803" w:rsidRDefault="00DE7C43" w:rsidP="00DE7C43">
      <w:pPr>
        <w:jc w:val="center"/>
        <w:rPr>
          <w:rFonts w:ascii="Courier New" w:hAnsi="Courier New" w:cs="Courier New"/>
          <w:sz w:val="32"/>
          <w:szCs w:val="32"/>
        </w:rPr>
      </w:pPr>
      <w:r w:rsidRPr="00DE7C43">
        <w:rPr>
          <w:rFonts w:ascii="Courier New" w:hAnsi="Courier New" w:cs="Courier New"/>
          <w:sz w:val="32"/>
          <w:szCs w:val="32"/>
        </w:rPr>
        <w:t>Автор рецензии: Дмитрий Сладков (</w:t>
      </w:r>
      <w:r w:rsidRPr="00DE7C43">
        <w:rPr>
          <w:rFonts w:ascii="Courier New" w:hAnsi="Courier New" w:cs="Courier New"/>
          <w:sz w:val="32"/>
          <w:szCs w:val="32"/>
          <w:lang w:val="en-US"/>
        </w:rPr>
        <w:t>Baida</w:t>
      </w:r>
      <w:r w:rsidRPr="00DE7C43">
        <w:rPr>
          <w:rFonts w:ascii="Courier New" w:hAnsi="Courier New" w:cs="Courier New"/>
          <w:sz w:val="32"/>
          <w:szCs w:val="32"/>
        </w:rPr>
        <w:t>)</w:t>
      </w:r>
    </w:p>
    <w:p w14:paraId="0CCE8947" w14:textId="77777777" w:rsidR="00DE7C43" w:rsidRPr="00300803" w:rsidRDefault="00DE7C43">
      <w:pPr>
        <w:rPr>
          <w:rFonts w:ascii="Courier New" w:hAnsi="Courier New" w:cs="Courier New"/>
          <w:b/>
          <w:sz w:val="24"/>
          <w:szCs w:val="24"/>
        </w:rPr>
      </w:pPr>
    </w:p>
    <w:p w14:paraId="6A752B07" w14:textId="77777777" w:rsidR="00DE7C43" w:rsidRPr="00300803" w:rsidRDefault="00DE7C43">
      <w:pPr>
        <w:rPr>
          <w:rFonts w:ascii="Courier New" w:hAnsi="Courier New" w:cs="Courier New"/>
          <w:b/>
          <w:sz w:val="24"/>
          <w:szCs w:val="24"/>
        </w:rPr>
      </w:pPr>
    </w:p>
    <w:p w14:paraId="2C009B43" w14:textId="77777777" w:rsidR="00DE7C43" w:rsidRPr="00300803" w:rsidRDefault="00DE7C43">
      <w:pPr>
        <w:rPr>
          <w:rFonts w:ascii="Courier New" w:hAnsi="Courier New" w:cs="Courier New"/>
          <w:b/>
          <w:sz w:val="24"/>
          <w:szCs w:val="24"/>
        </w:rPr>
      </w:pPr>
    </w:p>
    <w:p w14:paraId="2E512C83" w14:textId="77777777" w:rsidR="00DE7C43" w:rsidRPr="00300803" w:rsidRDefault="00DE7C43">
      <w:pPr>
        <w:rPr>
          <w:rFonts w:ascii="Courier New" w:hAnsi="Courier New" w:cs="Courier New"/>
          <w:b/>
          <w:sz w:val="24"/>
          <w:szCs w:val="24"/>
        </w:rPr>
      </w:pPr>
    </w:p>
    <w:p w14:paraId="7B2568E4" w14:textId="77777777" w:rsidR="00DE7C43" w:rsidRPr="00300803" w:rsidRDefault="00DE7C43">
      <w:pPr>
        <w:rPr>
          <w:rFonts w:ascii="Courier New" w:hAnsi="Courier New" w:cs="Courier New"/>
          <w:b/>
          <w:sz w:val="24"/>
          <w:szCs w:val="24"/>
        </w:rPr>
      </w:pPr>
    </w:p>
    <w:p w14:paraId="6535E1B8" w14:textId="77777777" w:rsidR="00DE7C43" w:rsidRPr="00300803" w:rsidRDefault="00DE7C43">
      <w:pPr>
        <w:rPr>
          <w:rFonts w:ascii="Courier New" w:hAnsi="Courier New" w:cs="Courier New"/>
          <w:b/>
          <w:sz w:val="24"/>
          <w:szCs w:val="24"/>
        </w:rPr>
      </w:pPr>
    </w:p>
    <w:p w14:paraId="5F214973" w14:textId="77777777" w:rsidR="00DE7C43" w:rsidRPr="00300803" w:rsidRDefault="00DE7C43">
      <w:pPr>
        <w:rPr>
          <w:rFonts w:ascii="Courier New" w:hAnsi="Courier New" w:cs="Courier New"/>
          <w:b/>
          <w:sz w:val="24"/>
          <w:szCs w:val="24"/>
        </w:rPr>
      </w:pPr>
    </w:p>
    <w:p w14:paraId="1B0BB96A" w14:textId="77777777" w:rsidR="00DE7C43" w:rsidRPr="00300803" w:rsidRDefault="00DE7C43">
      <w:pPr>
        <w:rPr>
          <w:rFonts w:ascii="Courier New" w:hAnsi="Courier New" w:cs="Courier New"/>
          <w:b/>
          <w:sz w:val="24"/>
          <w:szCs w:val="24"/>
        </w:rPr>
      </w:pPr>
    </w:p>
    <w:p w14:paraId="2BD4DBEB" w14:textId="77777777" w:rsidR="00DE7C43" w:rsidRPr="00300803" w:rsidRDefault="00DE7C43">
      <w:pPr>
        <w:rPr>
          <w:rFonts w:ascii="Courier New" w:hAnsi="Courier New" w:cs="Courier New"/>
          <w:b/>
          <w:sz w:val="24"/>
          <w:szCs w:val="24"/>
        </w:rPr>
      </w:pPr>
    </w:p>
    <w:p w14:paraId="200599FE" w14:textId="77777777" w:rsidR="00DE7C43" w:rsidRPr="00300803" w:rsidRDefault="00DE7C43">
      <w:pPr>
        <w:rPr>
          <w:rFonts w:ascii="Courier New" w:hAnsi="Courier New" w:cs="Courier New"/>
          <w:b/>
          <w:sz w:val="24"/>
          <w:szCs w:val="24"/>
        </w:rPr>
      </w:pPr>
    </w:p>
    <w:p w14:paraId="11F17407" w14:textId="77777777" w:rsidR="00DE7C43" w:rsidRPr="00300803" w:rsidRDefault="00DE7C43">
      <w:pPr>
        <w:rPr>
          <w:rFonts w:ascii="Courier New" w:hAnsi="Courier New" w:cs="Courier New"/>
          <w:b/>
          <w:sz w:val="24"/>
          <w:szCs w:val="24"/>
        </w:rPr>
      </w:pPr>
    </w:p>
    <w:p w14:paraId="76FCE058" w14:textId="77777777" w:rsidR="00DE7C43" w:rsidRPr="00300803" w:rsidRDefault="00DE7C43">
      <w:pPr>
        <w:rPr>
          <w:rFonts w:ascii="Courier New" w:hAnsi="Courier New" w:cs="Courier New"/>
          <w:b/>
          <w:sz w:val="24"/>
          <w:szCs w:val="24"/>
        </w:rPr>
      </w:pPr>
    </w:p>
    <w:p w14:paraId="5E378BD3" w14:textId="77777777" w:rsidR="00DE7C43" w:rsidRPr="00300803" w:rsidRDefault="00DE7C43">
      <w:pPr>
        <w:rPr>
          <w:rFonts w:ascii="Courier New" w:hAnsi="Courier New" w:cs="Courier New"/>
          <w:b/>
          <w:sz w:val="24"/>
          <w:szCs w:val="24"/>
        </w:rPr>
      </w:pPr>
    </w:p>
    <w:p w14:paraId="13FC013C" w14:textId="77777777" w:rsidR="007B32D6" w:rsidRPr="00300803" w:rsidRDefault="00005CF6">
      <w:pPr>
        <w:rPr>
          <w:rFonts w:ascii="Courier New" w:hAnsi="Courier New" w:cs="Courier New"/>
          <w:b/>
          <w:sz w:val="24"/>
          <w:szCs w:val="24"/>
        </w:rPr>
      </w:pPr>
      <w:r>
        <w:rPr>
          <w:rFonts w:ascii="Courier New" w:hAnsi="Courier New" w:cs="Courier New"/>
          <w:b/>
          <w:sz w:val="24"/>
          <w:szCs w:val="24"/>
        </w:rPr>
        <w:lastRenderedPageBreak/>
        <w:t>Текст: 3</w:t>
      </w:r>
    </w:p>
    <w:p w14:paraId="45C81DA2" w14:textId="77777777" w:rsidR="00F24C96" w:rsidRPr="00DE7C43" w:rsidRDefault="00005CF6">
      <w:pPr>
        <w:rPr>
          <w:rFonts w:ascii="Courier New" w:hAnsi="Courier New" w:cs="Courier New"/>
          <w:b/>
          <w:sz w:val="24"/>
          <w:szCs w:val="24"/>
        </w:rPr>
      </w:pPr>
      <w:r>
        <w:rPr>
          <w:rFonts w:ascii="Courier New" w:hAnsi="Courier New" w:cs="Courier New"/>
          <w:b/>
          <w:sz w:val="24"/>
          <w:szCs w:val="24"/>
        </w:rPr>
        <w:t>Сюжет: 3</w:t>
      </w:r>
    </w:p>
    <w:p w14:paraId="2925AA97" w14:textId="1A275E2A" w:rsidR="00F24C96" w:rsidRPr="00DE7C43" w:rsidRDefault="00005CF6">
      <w:pPr>
        <w:rPr>
          <w:rFonts w:ascii="Courier New" w:hAnsi="Courier New" w:cs="Courier New"/>
          <w:b/>
          <w:sz w:val="24"/>
          <w:szCs w:val="24"/>
        </w:rPr>
      </w:pPr>
      <w:r>
        <w:rPr>
          <w:rFonts w:ascii="Courier New" w:hAnsi="Courier New" w:cs="Courier New"/>
          <w:b/>
          <w:sz w:val="24"/>
          <w:szCs w:val="24"/>
        </w:rPr>
        <w:t xml:space="preserve">Исполнение: </w:t>
      </w:r>
      <w:r w:rsidR="003F0ECA">
        <w:rPr>
          <w:rFonts w:ascii="Courier New" w:hAnsi="Courier New" w:cs="Courier New"/>
          <w:b/>
          <w:sz w:val="24"/>
          <w:szCs w:val="24"/>
        </w:rPr>
        <w:t>4</w:t>
      </w:r>
    </w:p>
    <w:p w14:paraId="250E3B6C" w14:textId="692F80A4" w:rsidR="00F24C96" w:rsidRPr="00DE7C43" w:rsidRDefault="00005CF6">
      <w:pPr>
        <w:rPr>
          <w:rFonts w:ascii="Courier New" w:hAnsi="Courier New" w:cs="Courier New"/>
          <w:b/>
          <w:sz w:val="24"/>
          <w:szCs w:val="24"/>
        </w:rPr>
      </w:pPr>
      <w:r>
        <w:rPr>
          <w:rFonts w:ascii="Courier New" w:hAnsi="Courier New" w:cs="Courier New"/>
          <w:b/>
          <w:sz w:val="24"/>
          <w:szCs w:val="24"/>
        </w:rPr>
        <w:t xml:space="preserve">Раскрытие темы: </w:t>
      </w:r>
      <w:r w:rsidR="003F0ECA">
        <w:rPr>
          <w:rFonts w:ascii="Courier New" w:hAnsi="Courier New" w:cs="Courier New"/>
          <w:b/>
          <w:sz w:val="24"/>
          <w:szCs w:val="24"/>
        </w:rPr>
        <w:t>5</w:t>
      </w:r>
    </w:p>
    <w:p w14:paraId="2E0A6C89" w14:textId="77777777" w:rsidR="00F24C96" w:rsidRPr="00DE7C43" w:rsidRDefault="00F24C96">
      <w:pPr>
        <w:rPr>
          <w:rFonts w:ascii="Courier New" w:hAnsi="Courier New" w:cs="Courier New"/>
          <w:sz w:val="24"/>
          <w:szCs w:val="24"/>
        </w:rPr>
      </w:pPr>
      <w:r w:rsidRPr="00DE7C43">
        <w:rPr>
          <w:rFonts w:ascii="Courier New" w:hAnsi="Courier New" w:cs="Courier New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B5BE3F" wp14:editId="09505753">
                <wp:simplePos x="0" y="0"/>
                <wp:positionH relativeFrom="column">
                  <wp:posOffset>-30564</wp:posOffset>
                </wp:positionH>
                <wp:positionV relativeFrom="paragraph">
                  <wp:posOffset>55024</wp:posOffset>
                </wp:positionV>
                <wp:extent cx="6257677" cy="47708"/>
                <wp:effectExtent l="0" t="0" r="10160" b="28575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57677" cy="4770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6ED941C" id="Прямая соединительная линия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4pt,4.35pt" to="490.35pt,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" strokecolor="#4579b8 [3044]"/>
            </w:pict>
          </mc:Fallback>
        </mc:AlternateContent>
      </w:r>
    </w:p>
    <w:p w14:paraId="60F2967D" w14:textId="2F192340" w:rsidR="00F24C96" w:rsidRPr="00A13303" w:rsidRDefault="00005CF6">
      <w:pPr>
        <w:rPr>
          <w:rFonts w:ascii="Courier New" w:hAnsi="Courier New" w:cs="Courier New"/>
          <w:b/>
          <w:sz w:val="24"/>
          <w:szCs w:val="24"/>
        </w:rPr>
      </w:pPr>
      <w:r>
        <w:rPr>
          <w:rFonts w:ascii="Courier New" w:hAnsi="Courier New" w:cs="Courier New"/>
          <w:b/>
          <w:sz w:val="24"/>
          <w:szCs w:val="24"/>
        </w:rPr>
        <w:t>Общая оценка: 3</w:t>
      </w:r>
      <w:r w:rsidR="003F0ECA">
        <w:rPr>
          <w:rFonts w:ascii="Courier New" w:hAnsi="Courier New" w:cs="Courier New"/>
          <w:b/>
          <w:sz w:val="24"/>
          <w:szCs w:val="24"/>
        </w:rPr>
        <w:t>,75</w:t>
      </w:r>
    </w:p>
    <w:p w14:paraId="558427A1" w14:textId="77777777" w:rsidR="00F24C96" w:rsidRPr="00DE7C43" w:rsidRDefault="00F24C96">
      <w:pPr>
        <w:rPr>
          <w:rFonts w:ascii="Courier New" w:hAnsi="Courier New" w:cs="Courier New"/>
          <w:b/>
          <w:sz w:val="24"/>
          <w:szCs w:val="24"/>
        </w:rPr>
      </w:pPr>
    </w:p>
    <w:p w14:paraId="49F12CBF" w14:textId="77777777" w:rsidR="00F24C96" w:rsidRPr="006127C9" w:rsidRDefault="00EC4C3A" w:rsidP="00A13303">
      <w:pPr>
        <w:pStyle w:val="1"/>
        <w:rPr>
          <w:sz w:val="30"/>
          <w:szCs w:val="30"/>
        </w:rPr>
      </w:pPr>
      <w:r>
        <w:rPr>
          <w:sz w:val="30"/>
          <w:szCs w:val="30"/>
        </w:rPr>
        <w:t>Предисловие</w:t>
      </w:r>
    </w:p>
    <w:p w14:paraId="444E6C62" w14:textId="77777777" w:rsidR="00F24C96" w:rsidRDefault="00F24C96" w:rsidP="00F24C96">
      <w:pPr>
        <w:rPr>
          <w:rFonts w:ascii="Courier New" w:hAnsi="Courier New" w:cs="Courier New"/>
          <w:sz w:val="24"/>
          <w:szCs w:val="24"/>
        </w:rPr>
      </w:pPr>
      <w:r w:rsidRPr="00DE7C43">
        <w:rPr>
          <w:rFonts w:ascii="Courier New" w:hAnsi="Courier New" w:cs="Courier New"/>
          <w:sz w:val="24"/>
          <w:szCs w:val="24"/>
        </w:rPr>
        <w:t xml:space="preserve">На полноценную рецензию это, конечно, не тянет. Я просто выскажу свои мысли по каждому </w:t>
      </w:r>
      <w:r w:rsidR="00A13303">
        <w:rPr>
          <w:rFonts w:ascii="Courier New" w:hAnsi="Courier New" w:cs="Courier New"/>
          <w:sz w:val="24"/>
          <w:szCs w:val="24"/>
        </w:rPr>
        <w:t>из данных организаторами аспектов</w:t>
      </w:r>
      <w:r w:rsidRPr="00DE7C43">
        <w:rPr>
          <w:rFonts w:ascii="Courier New" w:hAnsi="Courier New" w:cs="Courier New"/>
          <w:sz w:val="24"/>
          <w:szCs w:val="24"/>
        </w:rPr>
        <w:t xml:space="preserve"> сценария, сове</w:t>
      </w:r>
      <w:r w:rsidR="00310AFF">
        <w:rPr>
          <w:rFonts w:ascii="Courier New" w:hAnsi="Courier New" w:cs="Courier New"/>
          <w:sz w:val="24"/>
          <w:szCs w:val="24"/>
        </w:rPr>
        <w:t>ршенно не вдаваясь в детали.</w:t>
      </w:r>
    </w:p>
    <w:p w14:paraId="0FA0D302" w14:textId="77777777" w:rsidR="00310AFF" w:rsidRDefault="00310AFF" w:rsidP="00F24C96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К прочтению этого сценария я приступил </w:t>
      </w:r>
      <w:r w:rsidR="00C02E47">
        <w:rPr>
          <w:rFonts w:ascii="Courier New" w:hAnsi="Courier New" w:cs="Courier New"/>
          <w:sz w:val="24"/>
          <w:szCs w:val="24"/>
        </w:rPr>
        <w:t xml:space="preserve">с некоторой предвзятостью и </w:t>
      </w:r>
      <w:r w:rsidR="0003293E">
        <w:rPr>
          <w:rFonts w:ascii="Courier New" w:hAnsi="Courier New" w:cs="Courier New"/>
          <w:sz w:val="24"/>
          <w:szCs w:val="24"/>
        </w:rPr>
        <w:t xml:space="preserve">глубоким </w:t>
      </w:r>
      <w:r w:rsidR="00C02E47">
        <w:rPr>
          <w:rFonts w:ascii="Courier New" w:hAnsi="Courier New" w:cs="Courier New"/>
          <w:sz w:val="24"/>
          <w:szCs w:val="24"/>
        </w:rPr>
        <w:t xml:space="preserve">чувством противоречия: рецензия Эльвириен, в которой </w:t>
      </w:r>
      <w:r w:rsidR="0003293E">
        <w:rPr>
          <w:rFonts w:ascii="Courier New" w:hAnsi="Courier New" w:cs="Courier New"/>
          <w:sz w:val="24"/>
          <w:szCs w:val="24"/>
        </w:rPr>
        <w:t xml:space="preserve">«Одинаковые» </w:t>
      </w:r>
      <w:r w:rsidR="00C02E47">
        <w:rPr>
          <w:rFonts w:ascii="Courier New" w:hAnsi="Courier New" w:cs="Courier New"/>
          <w:sz w:val="24"/>
          <w:szCs w:val="24"/>
        </w:rPr>
        <w:t>был</w:t>
      </w:r>
      <w:r w:rsidR="0003293E">
        <w:rPr>
          <w:rFonts w:ascii="Courier New" w:hAnsi="Courier New" w:cs="Courier New"/>
          <w:sz w:val="24"/>
          <w:szCs w:val="24"/>
        </w:rPr>
        <w:t>и оценены</w:t>
      </w:r>
      <w:r w:rsidR="00C02E47">
        <w:rPr>
          <w:rFonts w:ascii="Courier New" w:hAnsi="Courier New" w:cs="Courier New"/>
          <w:sz w:val="24"/>
          <w:szCs w:val="24"/>
        </w:rPr>
        <w:t xml:space="preserve"> очень высоко, резко контрастировал</w:t>
      </w:r>
      <w:r w:rsidR="0003293E">
        <w:rPr>
          <w:rFonts w:ascii="Courier New" w:hAnsi="Courier New" w:cs="Courier New"/>
          <w:sz w:val="24"/>
          <w:szCs w:val="24"/>
        </w:rPr>
        <w:t>а с моими собственными мыслями об этом сценарии. В целом, после полного прочтения и анализа работ</w:t>
      </w:r>
      <w:r w:rsidR="0018269B">
        <w:rPr>
          <w:rFonts w:ascii="Courier New" w:hAnsi="Courier New" w:cs="Courier New"/>
          <w:sz w:val="24"/>
          <w:szCs w:val="24"/>
        </w:rPr>
        <w:t>ы я понимаю, почему она может по</w:t>
      </w:r>
      <w:r w:rsidR="0003293E">
        <w:rPr>
          <w:rFonts w:ascii="Courier New" w:hAnsi="Courier New" w:cs="Courier New"/>
          <w:sz w:val="24"/>
          <w:szCs w:val="24"/>
        </w:rPr>
        <w:t>нравиться</w:t>
      </w:r>
      <w:r w:rsidR="0015277A">
        <w:rPr>
          <w:rFonts w:ascii="Courier New" w:hAnsi="Courier New" w:cs="Courier New"/>
          <w:sz w:val="24"/>
          <w:szCs w:val="24"/>
        </w:rPr>
        <w:t xml:space="preserve"> и даже иметь коммерческий успех</w:t>
      </w:r>
      <w:r w:rsidR="0018269B">
        <w:rPr>
          <w:rFonts w:ascii="Courier New" w:hAnsi="Courier New" w:cs="Courier New"/>
          <w:sz w:val="24"/>
          <w:szCs w:val="24"/>
        </w:rPr>
        <w:t>. Н</w:t>
      </w:r>
      <w:r w:rsidR="0003293E">
        <w:rPr>
          <w:rFonts w:ascii="Courier New" w:hAnsi="Courier New" w:cs="Courier New"/>
          <w:sz w:val="24"/>
          <w:szCs w:val="24"/>
        </w:rPr>
        <w:t xml:space="preserve">о в </w:t>
      </w:r>
      <w:r w:rsidR="0018269B">
        <w:rPr>
          <w:rFonts w:ascii="Courier New" w:hAnsi="Courier New" w:cs="Courier New"/>
          <w:sz w:val="24"/>
          <w:szCs w:val="24"/>
        </w:rPr>
        <w:t xml:space="preserve">то же время у сценария есть существенные </w:t>
      </w:r>
      <w:r w:rsidR="0003293E">
        <w:rPr>
          <w:rFonts w:ascii="Courier New" w:hAnsi="Courier New" w:cs="Courier New"/>
          <w:sz w:val="24"/>
          <w:szCs w:val="24"/>
        </w:rPr>
        <w:t>недостат</w:t>
      </w:r>
      <w:r w:rsidR="0018269B">
        <w:rPr>
          <w:rFonts w:ascii="Courier New" w:hAnsi="Courier New" w:cs="Courier New"/>
          <w:sz w:val="24"/>
          <w:szCs w:val="24"/>
        </w:rPr>
        <w:t>ки</w:t>
      </w:r>
      <w:r w:rsidR="0015277A">
        <w:rPr>
          <w:rFonts w:ascii="Courier New" w:hAnsi="Courier New" w:cs="Courier New"/>
          <w:sz w:val="24"/>
          <w:szCs w:val="24"/>
        </w:rPr>
        <w:t>,</w:t>
      </w:r>
      <w:r w:rsidR="00EA71B2">
        <w:rPr>
          <w:rFonts w:ascii="Courier New" w:hAnsi="Courier New" w:cs="Courier New"/>
          <w:sz w:val="24"/>
          <w:szCs w:val="24"/>
        </w:rPr>
        <w:t xml:space="preserve"> которые легко не </w:t>
      </w:r>
      <w:r w:rsidR="00A71814">
        <w:rPr>
          <w:rFonts w:ascii="Courier New" w:hAnsi="Courier New" w:cs="Courier New"/>
          <w:sz w:val="24"/>
          <w:szCs w:val="24"/>
        </w:rPr>
        <w:t>увидеть</w:t>
      </w:r>
      <w:r w:rsidR="0018269B">
        <w:rPr>
          <w:rFonts w:ascii="Courier New" w:hAnsi="Courier New" w:cs="Courier New"/>
          <w:sz w:val="24"/>
          <w:szCs w:val="24"/>
        </w:rPr>
        <w:t xml:space="preserve"> — но, раз заметив, игнорировать их становится </w:t>
      </w:r>
      <w:r w:rsidR="00A71814">
        <w:rPr>
          <w:rFonts w:ascii="Courier New" w:hAnsi="Courier New" w:cs="Courier New"/>
          <w:sz w:val="24"/>
          <w:szCs w:val="24"/>
        </w:rPr>
        <w:t xml:space="preserve">просто </w:t>
      </w:r>
      <w:r w:rsidR="0018269B">
        <w:rPr>
          <w:rFonts w:ascii="Courier New" w:hAnsi="Courier New" w:cs="Courier New"/>
          <w:sz w:val="24"/>
          <w:szCs w:val="24"/>
        </w:rPr>
        <w:t>невозможно.</w:t>
      </w:r>
    </w:p>
    <w:p w14:paraId="27CB9A51" w14:textId="77777777" w:rsidR="00A71814" w:rsidRPr="00A71814" w:rsidRDefault="00244C3D" w:rsidP="00A71814">
      <w:pPr>
        <w:pStyle w:val="1"/>
        <w:rPr>
          <w:sz w:val="30"/>
          <w:szCs w:val="30"/>
        </w:rPr>
      </w:pPr>
      <w:r w:rsidRPr="00310AFF">
        <w:rPr>
          <w:sz w:val="30"/>
          <w:szCs w:val="30"/>
        </w:rPr>
        <w:t>Текст</w:t>
      </w:r>
    </w:p>
    <w:p w14:paraId="1BA91383" w14:textId="77777777" w:rsidR="00A71814" w:rsidRDefault="00A71814" w:rsidP="00387DF3">
      <w:pPr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В целом, текст написан хорошо, но у него есть несколько ключевых проблем.</w:t>
      </w:r>
    </w:p>
    <w:p w14:paraId="405E3CBE" w14:textId="77777777" w:rsidR="00A71814" w:rsidRDefault="00A71814" w:rsidP="00387DF3">
      <w:pPr>
        <w:rPr>
          <w:rFonts w:ascii="Courier New" w:hAnsi="Courier New" w:cs="Courier New"/>
          <w:sz w:val="24"/>
        </w:rPr>
      </w:pPr>
      <w:r w:rsidRPr="00D8001D">
        <w:rPr>
          <w:rFonts w:ascii="Courier New" w:hAnsi="Courier New" w:cs="Courier New"/>
          <w:b/>
          <w:bCs/>
          <w:sz w:val="24"/>
        </w:rPr>
        <w:t>Первая</w:t>
      </w:r>
      <w:r>
        <w:rPr>
          <w:rFonts w:ascii="Courier New" w:hAnsi="Courier New" w:cs="Courier New"/>
          <w:sz w:val="24"/>
        </w:rPr>
        <w:t>: пунктуационные, орфографические и стилистические ошибки. Обычно я на это смотрю сквозь пальцы, но здесь это действительно мешает воспринимать текст — а потому я не могу не снять балл.</w:t>
      </w:r>
    </w:p>
    <w:p w14:paraId="57CD3AF6" w14:textId="6B25E5A7" w:rsidR="00BE4F10" w:rsidRDefault="00A71814" w:rsidP="00387DF3">
      <w:pPr>
        <w:rPr>
          <w:rFonts w:ascii="Courier New" w:hAnsi="Courier New" w:cs="Courier New"/>
          <w:sz w:val="24"/>
        </w:rPr>
      </w:pPr>
      <w:r w:rsidRPr="00D8001D">
        <w:rPr>
          <w:rFonts w:ascii="Courier New" w:hAnsi="Courier New" w:cs="Courier New"/>
          <w:b/>
          <w:bCs/>
          <w:sz w:val="24"/>
        </w:rPr>
        <w:t>Вторая</w:t>
      </w:r>
      <w:r>
        <w:rPr>
          <w:rFonts w:ascii="Courier New" w:hAnsi="Courier New" w:cs="Courier New"/>
          <w:sz w:val="24"/>
        </w:rPr>
        <w:t>: диалоги. Видимо, это проблема большинства ВН, но диалоги опять максимально лобовые, персонажи опять говорят то, о чём они думают, и опять нет никакого подтекста в их отношениях. Всё это</w:t>
      </w:r>
      <w:r w:rsidR="00D8001D">
        <w:rPr>
          <w:rFonts w:ascii="Courier New" w:hAnsi="Courier New" w:cs="Courier New"/>
          <w:sz w:val="24"/>
        </w:rPr>
        <w:t xml:space="preserve"> </w:t>
      </w:r>
      <w:r>
        <w:rPr>
          <w:rFonts w:ascii="Courier New" w:hAnsi="Courier New" w:cs="Courier New"/>
          <w:sz w:val="24"/>
        </w:rPr>
        <w:t>сказывается на общем восприятии текста: он не воспринимается реальны</w:t>
      </w:r>
      <w:r w:rsidR="00200173">
        <w:rPr>
          <w:rFonts w:ascii="Courier New" w:hAnsi="Courier New" w:cs="Courier New"/>
          <w:sz w:val="24"/>
        </w:rPr>
        <w:t>м, я не вижу за персонажами настоящих людей. И можно оправдать это тем, что психопаты не всегда способны воссоздать те тонкие оттенки эмоций и слов, которые неосознанно использует и воспринимают обычные люди, но вся беда в том, что и Минато говорит точно так же, как и близнецы. Да, он испытывает эмоции, спору нет, но вот речевые характеристики у всех троих одинаковые — отличается лишь наполнение реплик</w:t>
      </w:r>
      <w:r w:rsidR="00BE4F10">
        <w:rPr>
          <w:rFonts w:ascii="Courier New" w:hAnsi="Courier New" w:cs="Courier New"/>
          <w:sz w:val="24"/>
        </w:rPr>
        <w:t>.</w:t>
      </w:r>
    </w:p>
    <w:p w14:paraId="7852FC3C" w14:textId="77777777" w:rsidR="00200173" w:rsidRPr="007D3F10" w:rsidRDefault="00244C3D" w:rsidP="00200173">
      <w:pPr>
        <w:pStyle w:val="1"/>
        <w:rPr>
          <w:rFonts w:ascii="Courier New" w:hAnsi="Courier New" w:cs="Courier New"/>
          <w:sz w:val="30"/>
          <w:szCs w:val="30"/>
        </w:rPr>
      </w:pPr>
      <w:r w:rsidRPr="007D3F10">
        <w:rPr>
          <w:rFonts w:ascii="Courier New" w:hAnsi="Courier New" w:cs="Courier New"/>
          <w:sz w:val="30"/>
          <w:szCs w:val="30"/>
        </w:rPr>
        <w:lastRenderedPageBreak/>
        <w:t>Сюжет</w:t>
      </w:r>
    </w:p>
    <w:p w14:paraId="22A381E9" w14:textId="77777777" w:rsidR="00200173" w:rsidRDefault="00200173" w:rsidP="00387DF3">
      <w:pPr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С сюжетом проблем даже больше, чем с текстом. Складывается ощущение, будто в процессе написания сценария сюжет понесло куда-то не туда, куда он шёл изначально, из-за чего вся экспозиционная часть перед мидпоинтом выглядит совершенно лишней. Но обо всём по порядку.</w:t>
      </w:r>
    </w:p>
    <w:p w14:paraId="75BB81B6" w14:textId="77777777" w:rsidR="00200173" w:rsidRDefault="00200173" w:rsidP="00387DF3">
      <w:pPr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 xml:space="preserve">Первое же, что мне не понравилось, это то, что в начале автор не следует проверенному принципу «показывай, а не рассказывай»: он просто описывает персонажей так сухо и коротко, словно </w:t>
      </w:r>
      <w:r w:rsidR="004C68E7">
        <w:rPr>
          <w:rFonts w:ascii="Courier New" w:hAnsi="Courier New" w:cs="Courier New"/>
          <w:sz w:val="24"/>
        </w:rPr>
        <w:t>эти описания должны были</w:t>
      </w:r>
      <w:r>
        <w:rPr>
          <w:rFonts w:ascii="Courier New" w:hAnsi="Courier New" w:cs="Courier New"/>
          <w:sz w:val="24"/>
        </w:rPr>
        <w:t xml:space="preserve"> принадлежать титульному листу. Что самое интересное, далее автор так не поступает, а пишет сцены, иллюстрирующие предположения Минато (я про сцену с тетрадью и галочками). </w:t>
      </w:r>
    </w:p>
    <w:p w14:paraId="356C1A8E" w14:textId="77777777" w:rsidR="004C68E7" w:rsidRDefault="004C68E7" w:rsidP="00387DF3">
      <w:pPr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Далее — общая структура. Она здесь +- такова:</w:t>
      </w:r>
    </w:p>
    <w:p w14:paraId="0F4381BF" w14:textId="77777777" w:rsidR="004C68E7" w:rsidRPr="004C68E7" w:rsidRDefault="004C68E7" w:rsidP="004C68E7">
      <w:pPr>
        <w:pStyle w:val="a6"/>
        <w:numPr>
          <w:ilvl w:val="0"/>
          <w:numId w:val="1"/>
        </w:numPr>
        <w:rPr>
          <w:rFonts w:ascii="Courier New" w:hAnsi="Courier New" w:cs="Courier New"/>
          <w:sz w:val="24"/>
        </w:rPr>
      </w:pPr>
      <w:r w:rsidRPr="004C68E7">
        <w:rPr>
          <w:rFonts w:ascii="Courier New" w:hAnsi="Courier New" w:cs="Courier New"/>
          <w:b/>
          <w:sz w:val="24"/>
        </w:rPr>
        <w:t>Экспозиция</w:t>
      </w:r>
      <w:r w:rsidRPr="004C68E7">
        <w:rPr>
          <w:rFonts w:ascii="Courier New" w:hAnsi="Courier New" w:cs="Courier New"/>
          <w:sz w:val="24"/>
        </w:rPr>
        <w:t xml:space="preserve">: </w:t>
      </w:r>
      <w:r>
        <w:rPr>
          <w:rFonts w:ascii="Courier New" w:hAnsi="Courier New" w:cs="Courier New"/>
          <w:sz w:val="24"/>
        </w:rPr>
        <w:t>автор показывает всех трёх персонажей, задаёт сеттинг школы и обозначает жанр подростковой драмы</w:t>
      </w:r>
    </w:p>
    <w:p w14:paraId="2BD52CCB" w14:textId="77777777" w:rsidR="004C68E7" w:rsidRDefault="004C68E7" w:rsidP="004C68E7">
      <w:pPr>
        <w:pStyle w:val="a6"/>
        <w:numPr>
          <w:ilvl w:val="0"/>
          <w:numId w:val="1"/>
        </w:numPr>
        <w:rPr>
          <w:rFonts w:ascii="Courier New" w:hAnsi="Courier New" w:cs="Courier New"/>
          <w:sz w:val="24"/>
        </w:rPr>
      </w:pPr>
      <w:r w:rsidRPr="004C68E7">
        <w:rPr>
          <w:rFonts w:ascii="Courier New" w:hAnsi="Courier New" w:cs="Courier New"/>
          <w:b/>
          <w:sz w:val="24"/>
        </w:rPr>
        <w:t>Побуждающее событие</w:t>
      </w:r>
      <w:r>
        <w:rPr>
          <w:rFonts w:ascii="Courier New" w:hAnsi="Courier New" w:cs="Courier New"/>
          <w:sz w:val="24"/>
        </w:rPr>
        <w:t>: программа про ТВ про психопатов. Опустим то, что она совершенно некорректна — с точки зрения сюжета она побуждает Минато побеспокоиться о безопасности Аясе и разобраться в том, не психопат ли случаем Акира.</w:t>
      </w:r>
    </w:p>
    <w:p w14:paraId="2C242843" w14:textId="77777777" w:rsidR="004C68E7" w:rsidRDefault="004C68E7" w:rsidP="004C68E7">
      <w:pPr>
        <w:pStyle w:val="a6"/>
        <w:numPr>
          <w:ilvl w:val="0"/>
          <w:numId w:val="1"/>
        </w:numPr>
        <w:rPr>
          <w:rFonts w:ascii="Courier New" w:hAnsi="Courier New" w:cs="Courier New"/>
          <w:sz w:val="24"/>
        </w:rPr>
      </w:pPr>
      <w:r w:rsidRPr="004C68E7">
        <w:rPr>
          <w:rFonts w:ascii="Courier New" w:hAnsi="Courier New" w:cs="Courier New"/>
          <w:b/>
          <w:sz w:val="24"/>
        </w:rPr>
        <w:t>Мидпоинт</w:t>
      </w:r>
      <w:r>
        <w:rPr>
          <w:rFonts w:ascii="Courier New" w:hAnsi="Courier New" w:cs="Courier New"/>
          <w:sz w:val="24"/>
        </w:rPr>
        <w:t xml:space="preserve">: </w:t>
      </w:r>
      <w:r w:rsidR="00D42400">
        <w:rPr>
          <w:rFonts w:ascii="Courier New" w:hAnsi="Courier New" w:cs="Courier New"/>
          <w:sz w:val="24"/>
        </w:rPr>
        <w:t>Минато узнаёт, что Аясе также психопатка. И вот здесь уже начинаются проблемы, ведь узнаёт он об этом совершенно случайно, подслушав разговор, который никак такой умный и бесчувственный человек как Акира, не мог бы завести в библиотеке при посторонних — это могло бы сработать в теории, если бы они были поставлены на таймер, и Акире нужно было бы что-то СРОЧНО сказать сестре. Но и тогда, вероятнее всего, Минато бы сказали пойти прогуляться. Так что это самый что ни на есть рояль в кустах: чтобы двигать сюжет дальше, автор жертвует логикой и достоверностью.</w:t>
      </w:r>
    </w:p>
    <w:p w14:paraId="022954E1" w14:textId="77777777" w:rsidR="00D42400" w:rsidRDefault="00D42400" w:rsidP="004C68E7">
      <w:pPr>
        <w:pStyle w:val="a6"/>
        <w:numPr>
          <w:ilvl w:val="0"/>
          <w:numId w:val="1"/>
        </w:numPr>
        <w:rPr>
          <w:rFonts w:ascii="Courier New" w:hAnsi="Courier New" w:cs="Courier New"/>
          <w:sz w:val="24"/>
        </w:rPr>
      </w:pPr>
      <w:r w:rsidRPr="00D42400">
        <w:rPr>
          <w:rFonts w:ascii="Courier New" w:hAnsi="Courier New" w:cs="Courier New"/>
          <w:b/>
          <w:sz w:val="24"/>
        </w:rPr>
        <w:t>Мидпоинт. Часть вторая</w:t>
      </w:r>
      <w:r>
        <w:rPr>
          <w:rFonts w:ascii="Courier New" w:hAnsi="Courier New" w:cs="Courier New"/>
          <w:sz w:val="24"/>
        </w:rPr>
        <w:t>: автор опускает Минато ещё ниже, показывая, что родители-таки завели второго сына. Это круто, вот только есть одна большая проблема — подводка к этому будет лишь ближе к концу истории, как и куча другой информации. Но идея того, чтобы свести обе сюжетные линии, безусловно, рабочая. О том, как всё исправить, я расскажу далее.</w:t>
      </w:r>
    </w:p>
    <w:p w14:paraId="06A9FA9B" w14:textId="71CBC65D" w:rsidR="00D42400" w:rsidRDefault="00B268A4" w:rsidP="004C68E7">
      <w:pPr>
        <w:pStyle w:val="a6"/>
        <w:numPr>
          <w:ilvl w:val="0"/>
          <w:numId w:val="1"/>
        </w:numPr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b/>
          <w:sz w:val="24"/>
        </w:rPr>
        <w:t>Флешбэки</w:t>
      </w:r>
      <w:r w:rsidR="00D42400" w:rsidRPr="00D42400">
        <w:rPr>
          <w:rFonts w:ascii="Courier New" w:hAnsi="Courier New" w:cs="Courier New"/>
          <w:sz w:val="24"/>
        </w:rPr>
        <w:t>.</w:t>
      </w:r>
      <w:r w:rsidR="00D42400">
        <w:rPr>
          <w:rFonts w:ascii="Courier New" w:hAnsi="Courier New" w:cs="Courier New"/>
          <w:sz w:val="24"/>
        </w:rPr>
        <w:t xml:space="preserve"> Много </w:t>
      </w:r>
      <w:r>
        <w:rPr>
          <w:rFonts w:ascii="Courier New" w:hAnsi="Courier New" w:cs="Courier New"/>
          <w:sz w:val="24"/>
        </w:rPr>
        <w:t>флешбэков</w:t>
      </w:r>
      <w:r w:rsidR="00D42400">
        <w:rPr>
          <w:rFonts w:ascii="Courier New" w:hAnsi="Courier New" w:cs="Courier New"/>
          <w:sz w:val="24"/>
        </w:rPr>
        <w:t xml:space="preserve">: автор засыпает нас </w:t>
      </w:r>
      <w:r>
        <w:rPr>
          <w:rFonts w:ascii="Courier New" w:hAnsi="Courier New" w:cs="Courier New"/>
          <w:sz w:val="24"/>
        </w:rPr>
        <w:t>флешбэками</w:t>
      </w:r>
      <w:r w:rsidR="00D42400">
        <w:rPr>
          <w:rFonts w:ascii="Courier New" w:hAnsi="Courier New" w:cs="Courier New"/>
          <w:sz w:val="24"/>
        </w:rPr>
        <w:t>, которые содержат в себе просто кучу информации. И в этом кроется главная проблема: они несвоевременны и все навалены в кучу. Это было обосновано в сцене с тетрадью, здесь — нет.</w:t>
      </w:r>
    </w:p>
    <w:p w14:paraId="41FFCEFF" w14:textId="77777777" w:rsidR="00D42400" w:rsidRDefault="00D42400" w:rsidP="004C68E7">
      <w:pPr>
        <w:pStyle w:val="a6"/>
        <w:numPr>
          <w:ilvl w:val="0"/>
          <w:numId w:val="1"/>
        </w:numPr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b/>
          <w:sz w:val="24"/>
        </w:rPr>
        <w:lastRenderedPageBreak/>
        <w:t>Кульминация и фина</w:t>
      </w:r>
      <w:r w:rsidRPr="00D42400">
        <w:rPr>
          <w:rFonts w:ascii="Courier New" w:hAnsi="Courier New" w:cs="Courier New"/>
          <w:b/>
          <w:sz w:val="24"/>
        </w:rPr>
        <w:t>л</w:t>
      </w:r>
      <w:r>
        <w:rPr>
          <w:rFonts w:ascii="Courier New" w:hAnsi="Courier New" w:cs="Courier New"/>
          <w:sz w:val="24"/>
        </w:rPr>
        <w:t>: несмотря на такой сильный мидпоинт, кульминация получилась невероятно слабая: Акира просто решает наконец сбежать из дома и признаться Аясе в чувствах. Сама сцена хорошая, она лучше всех прочих п</w:t>
      </w:r>
      <w:r w:rsidR="009C25D1">
        <w:rPr>
          <w:rFonts w:ascii="Courier New" w:hAnsi="Courier New" w:cs="Courier New"/>
          <w:sz w:val="24"/>
        </w:rPr>
        <w:t>оказывает психопатию</w:t>
      </w:r>
      <w:r>
        <w:rPr>
          <w:rFonts w:ascii="Courier New" w:hAnsi="Courier New" w:cs="Courier New"/>
          <w:sz w:val="24"/>
        </w:rPr>
        <w:t xml:space="preserve"> Аясе.</w:t>
      </w:r>
    </w:p>
    <w:p w14:paraId="0DB4F06F" w14:textId="77777777" w:rsidR="00D42400" w:rsidRDefault="00D42400" w:rsidP="00D42400">
      <w:pPr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 xml:space="preserve">А теперь давайте поговорим о проблемах, которые есть в этом сюжете. </w:t>
      </w:r>
    </w:p>
    <w:p w14:paraId="71789AC7" w14:textId="77777777" w:rsidR="00D42400" w:rsidRPr="007D3F10" w:rsidRDefault="00D42400" w:rsidP="00D42400">
      <w:pPr>
        <w:pStyle w:val="2"/>
        <w:rPr>
          <w:rFonts w:ascii="Courier New" w:hAnsi="Courier New" w:cs="Courier New"/>
        </w:rPr>
      </w:pPr>
      <w:r w:rsidRPr="007D3F10">
        <w:rPr>
          <w:rFonts w:ascii="Courier New" w:hAnsi="Courier New" w:cs="Courier New"/>
        </w:rPr>
        <w:t>Проблема 1: Акира</w:t>
      </w:r>
    </w:p>
    <w:p w14:paraId="3AD6B6EF" w14:textId="094C6312" w:rsidR="00D42400" w:rsidRDefault="00D42400" w:rsidP="00D42400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Заметили, что с четвёртого пункта</w:t>
      </w:r>
      <w:r w:rsidR="009C25D1">
        <w:rPr>
          <w:rFonts w:ascii="Courier New" w:hAnsi="Courier New" w:cs="Courier New"/>
          <w:sz w:val="24"/>
          <w:szCs w:val="24"/>
        </w:rPr>
        <w:t xml:space="preserve"> Акира просто пропал из сюжета, как только выполнил свою сюжетную функцию? Это можно было бы простить, будь это эпизодический персонаж, но есть одно большое </w:t>
      </w:r>
      <w:r w:rsidR="008A4B13">
        <w:rPr>
          <w:rFonts w:ascii="Courier New" w:hAnsi="Courier New" w:cs="Courier New"/>
          <w:sz w:val="24"/>
          <w:szCs w:val="24"/>
        </w:rPr>
        <w:t>«</w:t>
      </w:r>
      <w:r w:rsidR="009C25D1">
        <w:rPr>
          <w:rFonts w:ascii="Courier New" w:hAnsi="Courier New" w:cs="Courier New"/>
          <w:sz w:val="24"/>
          <w:szCs w:val="24"/>
        </w:rPr>
        <w:t>но</w:t>
      </w:r>
      <w:r w:rsidR="008A4B13">
        <w:rPr>
          <w:rFonts w:ascii="Courier New" w:hAnsi="Courier New" w:cs="Courier New"/>
          <w:sz w:val="24"/>
          <w:szCs w:val="24"/>
        </w:rPr>
        <w:t>»</w:t>
      </w:r>
      <w:r w:rsidR="009C25D1">
        <w:rPr>
          <w:rFonts w:ascii="Courier New" w:hAnsi="Courier New" w:cs="Courier New"/>
          <w:sz w:val="24"/>
          <w:szCs w:val="24"/>
        </w:rPr>
        <w:t xml:space="preserve">: Акира и </w:t>
      </w:r>
      <w:r w:rsidR="008A4B13">
        <w:rPr>
          <w:rFonts w:ascii="Courier New" w:hAnsi="Courier New" w:cs="Courier New"/>
          <w:sz w:val="24"/>
          <w:szCs w:val="24"/>
        </w:rPr>
        <w:t>А</w:t>
      </w:r>
      <w:r w:rsidR="009C25D1">
        <w:rPr>
          <w:rFonts w:ascii="Courier New" w:hAnsi="Courier New" w:cs="Courier New"/>
          <w:sz w:val="24"/>
          <w:szCs w:val="24"/>
        </w:rPr>
        <w:t>ясе это и есть «две стороны одной медали». Во всяком случае, изначально.</w:t>
      </w:r>
    </w:p>
    <w:p w14:paraId="5A34C55D" w14:textId="77777777" w:rsidR="009C25D1" w:rsidRDefault="009C25D1" w:rsidP="00D42400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Но что же в самом деле делает Акира в сюжете и так ли он нужен? Давайте разбираться. </w:t>
      </w:r>
    </w:p>
    <w:p w14:paraId="3584791F" w14:textId="77777777" w:rsidR="009C25D1" w:rsidRDefault="009C25D1" w:rsidP="00D42400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По сути, всё, что делает Акира в течение сюжета до мидпоинта — это мешает Минато надолго остаться с Аясе наедине, отбирает тему для доклада по биологии и становится стимулом для Минато подробнее окунуться в тему психопатии. А после сообщает сюжетно важную информацию в мидпоинте и бесследно пропадает.</w:t>
      </w:r>
    </w:p>
    <w:p w14:paraId="3627692A" w14:textId="12C392F6" w:rsidR="009C25D1" w:rsidRDefault="009C25D1" w:rsidP="00D42400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 теперь давайте подумае</w:t>
      </w:r>
      <w:r w:rsidR="0057190B">
        <w:rPr>
          <w:rFonts w:ascii="Courier New" w:hAnsi="Courier New" w:cs="Courier New"/>
          <w:sz w:val="24"/>
          <w:szCs w:val="24"/>
        </w:rPr>
        <w:t>м</w:t>
      </w:r>
      <w:r>
        <w:rPr>
          <w:rFonts w:ascii="Courier New" w:hAnsi="Courier New" w:cs="Courier New"/>
          <w:sz w:val="24"/>
          <w:szCs w:val="24"/>
        </w:rPr>
        <w:t>, так ли он действительно нужен в сюжете? Начнём с основных сюжетных функций, коих две.</w:t>
      </w:r>
    </w:p>
    <w:p w14:paraId="20FA2E00" w14:textId="77777777" w:rsidR="009C25D1" w:rsidRDefault="009C25D1" w:rsidP="009C25D1">
      <w:pPr>
        <w:pStyle w:val="a6"/>
        <w:numPr>
          <w:ilvl w:val="0"/>
          <w:numId w:val="2"/>
        </w:num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Стимул для углубления в психопатию. Минато и Аясе УЖЕ делают доклад на тему эмоций, и Минато из его половины книг могли бы достаться те, в которых есть главы про психопатию. И чем дальше бы он читал, тем внимательнее бы подмечал, что всё, что там говорится, подходит для Аясе — ведь он только о ней и думает, он влюблён. Это было бы куда сильнее и дало бы больше пространства для драмы. В таком случае и программа с голословными утверждениями не понадобится, и заодно это покажет, как сильно Минато хочет восстановить отношения с родителями. Одни плюсы.</w:t>
      </w:r>
    </w:p>
    <w:p w14:paraId="38C38340" w14:textId="77777777" w:rsidR="009C25D1" w:rsidRDefault="009C25D1" w:rsidP="009C25D1">
      <w:pPr>
        <w:pStyle w:val="a6"/>
        <w:numPr>
          <w:ilvl w:val="0"/>
          <w:numId w:val="2"/>
        </w:num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Ключевая информация в мидпоинте: учитывая нелогичность действий Акиры, не лучше было бы донести эту информацию иным путём, какой-то деталью, которая окончательно расставила бы всё на места после вечернего </w:t>
      </w:r>
      <w:r w:rsidR="00FE5A0E">
        <w:rPr>
          <w:rFonts w:ascii="Courier New" w:hAnsi="Courier New" w:cs="Courier New"/>
          <w:sz w:val="24"/>
          <w:szCs w:val="24"/>
        </w:rPr>
        <w:t>чтения книги и сцены с тетрадью на уроке (которая в таком случае касалась бы Аясе)? Это избавило бы сюжет от рояля в кустах и сделало бы главного героя самого куда более прозорливым.</w:t>
      </w:r>
    </w:p>
    <w:p w14:paraId="3F8F1281" w14:textId="77777777" w:rsidR="00FE5A0E" w:rsidRDefault="00FE5A0E" w:rsidP="00FE5A0E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Прочие сюжетные функции Акиры можно с лёгкостью отдать эпизодическим персонажам либо исключить вовсе (я имею в виду самую первую сцену с отниманием темы по биологии).</w:t>
      </w:r>
    </w:p>
    <w:p w14:paraId="6EC5BA0C" w14:textId="77777777" w:rsidR="00FE5A0E" w:rsidRDefault="00FE5A0E" w:rsidP="00FE5A0E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Итого, вывод напрашивается один:</w:t>
      </w:r>
    </w:p>
    <w:p w14:paraId="327F60BC" w14:textId="77777777" w:rsidR="00FE5A0E" w:rsidRDefault="003745E1" w:rsidP="00FE5A0E">
      <w:pPr>
        <w:rPr>
          <w:rFonts w:ascii="Courier New" w:hAnsi="Courier New" w:cs="Courier New"/>
          <w:b/>
          <w:sz w:val="24"/>
          <w:szCs w:val="24"/>
        </w:rPr>
      </w:pPr>
      <w:r>
        <w:rPr>
          <w:rFonts w:ascii="Courier New" w:hAnsi="Courier New" w:cs="Courier New"/>
          <w:b/>
          <w:sz w:val="24"/>
          <w:szCs w:val="24"/>
        </w:rPr>
        <w:t>Без Акиры сюжет был</w:t>
      </w:r>
      <w:r w:rsidR="00FE5A0E" w:rsidRPr="00FE5A0E">
        <w:rPr>
          <w:rFonts w:ascii="Courier New" w:hAnsi="Courier New" w:cs="Courier New"/>
          <w:b/>
          <w:sz w:val="24"/>
          <w:szCs w:val="24"/>
        </w:rPr>
        <w:t xml:space="preserve"> бы лучше</w:t>
      </w:r>
      <w:r>
        <w:rPr>
          <w:rFonts w:ascii="Courier New" w:hAnsi="Courier New" w:cs="Courier New"/>
          <w:b/>
          <w:sz w:val="24"/>
          <w:szCs w:val="24"/>
        </w:rPr>
        <w:t xml:space="preserve"> и целостнее</w:t>
      </w:r>
      <w:r w:rsidR="00FE5A0E" w:rsidRPr="00FE5A0E">
        <w:rPr>
          <w:rFonts w:ascii="Courier New" w:hAnsi="Courier New" w:cs="Courier New"/>
          <w:b/>
          <w:sz w:val="24"/>
          <w:szCs w:val="24"/>
        </w:rPr>
        <w:t>.</w:t>
      </w:r>
    </w:p>
    <w:p w14:paraId="5BAEE83C" w14:textId="23246836" w:rsidR="007C19DB" w:rsidRDefault="007C19DB" w:rsidP="007C19DB">
      <w:pPr>
        <w:pStyle w:val="2"/>
        <w:rPr>
          <w:rFonts w:ascii="Courier New" w:hAnsi="Courier New" w:cs="Courier New"/>
        </w:rPr>
      </w:pPr>
      <w:r w:rsidRPr="007D3F10">
        <w:rPr>
          <w:rFonts w:ascii="Courier New" w:hAnsi="Courier New" w:cs="Courier New"/>
        </w:rPr>
        <w:t xml:space="preserve">Проблема 2: </w:t>
      </w:r>
      <w:r w:rsidR="008A4B13" w:rsidRPr="007D3F10">
        <w:rPr>
          <w:rFonts w:ascii="Courier New" w:hAnsi="Courier New" w:cs="Courier New"/>
        </w:rPr>
        <w:t>Флешбэки</w:t>
      </w:r>
    </w:p>
    <w:p w14:paraId="46BE97AA" w14:textId="6AB0C201" w:rsidR="009208EA" w:rsidRDefault="009208EA" w:rsidP="009208EA">
      <w:pPr>
        <w:rPr>
          <w:rFonts w:ascii="Courier New" w:hAnsi="Courier New" w:cs="Courier New"/>
          <w:sz w:val="24"/>
          <w:szCs w:val="24"/>
        </w:rPr>
      </w:pPr>
      <w:r w:rsidRPr="009208EA">
        <w:rPr>
          <w:rFonts w:ascii="Courier New" w:hAnsi="Courier New" w:cs="Courier New"/>
          <w:sz w:val="24"/>
          <w:szCs w:val="24"/>
        </w:rPr>
        <w:t>Ещё одна значимая проблема этого сценария – это последовательность показа информации. Я уже говорил выше, что момент с тестом на беременность не работает и лишь вызывает недоумение, так как информация о значимости этого символа подаётся много позже флешбэком. Складывается ощущение, что все эти флешбэки – это лишь попытка подогнать уже написанное к заранее придуманному финалу.</w:t>
      </w:r>
      <w:r>
        <w:rPr>
          <w:rFonts w:ascii="Courier New" w:hAnsi="Courier New" w:cs="Courier New"/>
          <w:sz w:val="24"/>
          <w:szCs w:val="24"/>
        </w:rPr>
        <w:t xml:space="preserve"> Но последствиями этого являются перегруз информацией, несвоевременность подачи информации, замедление тема повествования и общая потеря интереса читателя. </w:t>
      </w:r>
    </w:p>
    <w:p w14:paraId="4B93A94C" w14:textId="1AF86B87" w:rsidR="009208EA" w:rsidRPr="009208EA" w:rsidRDefault="009208EA" w:rsidP="009208EA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Есть негласное правило: флешбэки надо подавать лишь тогда, когда зритель действительно в них нуждается. Это значит, что все эти четыре флешбэка следовало бы раскидать по всему тексту и показывать их лишь тогда, когда они действительно критичны для понимания сюжета: либо объясняют уже показанную информацию, либо предвещают будущие сюжетные моменты и символы – всё тот тест на беременность, например.</w:t>
      </w:r>
    </w:p>
    <w:p w14:paraId="60101AC4" w14:textId="0C010C21" w:rsidR="009C25D1" w:rsidRDefault="009208EA" w:rsidP="00D42400">
      <w:pPr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Кроме того, такое расположение флешбэков создало бы ещё один слой интриги: ведь зрителю было бы интересно узнать больше о прошлом ГГ, о его тяжёлых отношениях с семьёй (которые, к слову, слишком уж перегнуты, из-за чего я не верю в</w:t>
      </w:r>
      <w:r w:rsidR="00564071">
        <w:rPr>
          <w:rFonts w:ascii="Courier New" w:hAnsi="Courier New" w:cs="Courier New"/>
          <w:sz w:val="24"/>
        </w:rPr>
        <w:t xml:space="preserve"> эти события и сочувствия не испытываю. Всё-таки не лишней была бы и серая мораль</w:t>
      </w:r>
      <w:r>
        <w:rPr>
          <w:rFonts w:ascii="Courier New" w:hAnsi="Courier New" w:cs="Courier New"/>
          <w:sz w:val="24"/>
        </w:rPr>
        <w:t>)</w:t>
      </w:r>
      <w:r w:rsidR="007F69B4">
        <w:rPr>
          <w:rFonts w:ascii="Courier New" w:hAnsi="Courier New" w:cs="Courier New"/>
          <w:sz w:val="24"/>
        </w:rPr>
        <w:t>.</w:t>
      </w:r>
    </w:p>
    <w:p w14:paraId="1F3AFE78" w14:textId="53648E8D" w:rsidR="00150061" w:rsidRDefault="00150061" w:rsidP="00150061">
      <w:pPr>
        <w:pStyle w:val="1"/>
        <w:rPr>
          <w:sz w:val="26"/>
          <w:szCs w:val="26"/>
        </w:rPr>
      </w:pPr>
      <w:r w:rsidRPr="00150061">
        <w:rPr>
          <w:sz w:val="26"/>
          <w:szCs w:val="26"/>
        </w:rPr>
        <w:t>Проблема 3</w:t>
      </w:r>
      <w:r>
        <w:rPr>
          <w:sz w:val="26"/>
          <w:szCs w:val="26"/>
        </w:rPr>
        <w:t>: Ружья</w:t>
      </w:r>
    </w:p>
    <w:p w14:paraId="53BD897E" w14:textId="5399FAF8" w:rsidR="00150061" w:rsidRDefault="00150061" w:rsidP="00150061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Но, как по мне, самая важная проблема сценария – это оторванность первой половины текста от второй. Вот, например, в сюжете присутствует доклад по биологии – но он совершенно никуда не ведёт</w:t>
      </w:r>
      <w:r w:rsidR="006D5C07">
        <w:rPr>
          <w:rFonts w:ascii="Courier New" w:hAnsi="Courier New" w:cs="Courier New"/>
        </w:rPr>
        <w:t>, это не отдельная сюжетная линия, это просто инструмент для того, чтобы Аясе и Минато провели время вместе.</w:t>
      </w:r>
      <w:r>
        <w:rPr>
          <w:rFonts w:ascii="Courier New" w:hAnsi="Courier New" w:cs="Courier New"/>
        </w:rPr>
        <w:t xml:space="preserve"> То же касается, например, мороженого</w:t>
      </w:r>
      <w:r w:rsidR="006D5C07">
        <w:rPr>
          <w:rFonts w:ascii="Courier New" w:hAnsi="Courier New" w:cs="Courier New"/>
        </w:rPr>
        <w:t xml:space="preserve"> или </w:t>
      </w:r>
      <w:r>
        <w:rPr>
          <w:rFonts w:ascii="Courier New" w:hAnsi="Courier New" w:cs="Courier New"/>
        </w:rPr>
        <w:t>купленного торта</w:t>
      </w:r>
      <w:r w:rsidR="006D5C07">
        <w:rPr>
          <w:rFonts w:ascii="Courier New" w:hAnsi="Courier New" w:cs="Courier New"/>
        </w:rPr>
        <w:t xml:space="preserve">. </w:t>
      </w:r>
    </w:p>
    <w:p w14:paraId="553DD376" w14:textId="25099A40" w:rsidR="006D5C07" w:rsidRPr="00150061" w:rsidRDefault="006D5C07" w:rsidP="00150061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Хотя другие такие ружья срабатывают: та же приставка, в которую Минато и Аясе играют у неё дома. Но, увы, это скорее исключение из правила. Потому сценарий совершенно не выглядит целостным и не ощущается целостной историей, из которой нельзя выкинуть ни сцены, иначе сюжет развалится.</w:t>
      </w:r>
    </w:p>
    <w:p w14:paraId="64DFAA4A" w14:textId="65846BB4" w:rsidR="009C25D1" w:rsidRDefault="007F69B4" w:rsidP="007F69B4">
      <w:pPr>
        <w:pStyle w:val="1"/>
        <w:rPr>
          <w:rFonts w:ascii="Courier New" w:hAnsi="Courier New" w:cs="Courier New"/>
          <w:sz w:val="26"/>
          <w:szCs w:val="26"/>
        </w:rPr>
      </w:pPr>
      <w:r>
        <w:rPr>
          <w:rFonts w:ascii="Courier New" w:hAnsi="Courier New" w:cs="Courier New"/>
          <w:sz w:val="26"/>
          <w:szCs w:val="26"/>
        </w:rPr>
        <w:t>Но д</w:t>
      </w:r>
      <w:r w:rsidRPr="007F69B4">
        <w:rPr>
          <w:rFonts w:ascii="Courier New" w:hAnsi="Courier New" w:cs="Courier New"/>
          <w:sz w:val="26"/>
          <w:szCs w:val="26"/>
        </w:rPr>
        <w:t>овольно о проблемах</w:t>
      </w:r>
    </w:p>
    <w:p w14:paraId="2424C005" w14:textId="6967381F" w:rsidR="007F69B4" w:rsidRPr="007F69B4" w:rsidRDefault="007F69B4" w:rsidP="007F69B4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Конечно же</w:t>
      </w:r>
      <w:r w:rsidRPr="007F69B4">
        <w:rPr>
          <w:rFonts w:ascii="Courier New" w:hAnsi="Courier New" w:cs="Courier New"/>
          <w:sz w:val="24"/>
          <w:szCs w:val="24"/>
        </w:rPr>
        <w:t xml:space="preserve">, у </w:t>
      </w:r>
      <w:r>
        <w:rPr>
          <w:rFonts w:ascii="Courier New" w:hAnsi="Courier New" w:cs="Courier New"/>
          <w:sz w:val="24"/>
          <w:szCs w:val="24"/>
        </w:rPr>
        <w:t>сюжета есть и сильные стороны:</w:t>
      </w:r>
    </w:p>
    <w:p w14:paraId="302DD49B" w14:textId="7EBAD0F0" w:rsidR="00475D4D" w:rsidRDefault="00BE4F10" w:rsidP="00387DF3">
      <w:pPr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lastRenderedPageBreak/>
        <w:t>Есть</w:t>
      </w:r>
      <w:r w:rsidR="00475D4D">
        <w:rPr>
          <w:rFonts w:ascii="Courier New" w:hAnsi="Courier New" w:cs="Courier New"/>
          <w:sz w:val="24"/>
        </w:rPr>
        <w:t xml:space="preserve"> прикольные детали, которые повторяются по тексту то тут, то там. Я не называю это символами, потому что на самом деле это пустышки, и они ничего не символизируют. Условно говоря, тест на беременность в мидпоинте это символ, а вкус банана — это деталь-пустышка</w:t>
      </w:r>
      <w:r w:rsidR="00A71814">
        <w:rPr>
          <w:rFonts w:ascii="Courier New" w:hAnsi="Courier New" w:cs="Courier New"/>
          <w:sz w:val="24"/>
        </w:rPr>
        <w:t xml:space="preserve"> (если только это не символ сексуального желания)</w:t>
      </w:r>
      <w:r w:rsidR="00475D4D">
        <w:rPr>
          <w:rFonts w:ascii="Courier New" w:hAnsi="Courier New" w:cs="Courier New"/>
          <w:sz w:val="24"/>
        </w:rPr>
        <w:t>.</w:t>
      </w:r>
    </w:p>
    <w:p w14:paraId="694208DC" w14:textId="27E831BA" w:rsidR="00475D4D" w:rsidRDefault="00BE4F10" w:rsidP="00387DF3">
      <w:pPr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Мидпоинт, как я уже говорил, мог бы быть очень сильным, но из-за слабой экспозиции банально не работает.</w:t>
      </w:r>
    </w:p>
    <w:p w14:paraId="57C73339" w14:textId="2C98FF91" w:rsidR="00BE4F10" w:rsidRDefault="00BE4F10" w:rsidP="00387DF3">
      <w:pPr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Вторая часть сюжета (если убрать неудачно выбранный способ вываливания информации через флешбэки) также получилась достаточно сильной – но, увы, совершенно никак не привязанной к первой части сюжета.</w:t>
      </w:r>
    </w:p>
    <w:p w14:paraId="7BF63D93" w14:textId="587A952A" w:rsidR="00150061" w:rsidRPr="00150061" w:rsidRDefault="00BD7AB8" w:rsidP="00150061">
      <w:pPr>
        <w:pStyle w:val="1"/>
        <w:rPr>
          <w:sz w:val="30"/>
          <w:szCs w:val="30"/>
        </w:rPr>
      </w:pPr>
      <w:r w:rsidRPr="00BD7AB8">
        <w:rPr>
          <w:sz w:val="30"/>
          <w:szCs w:val="30"/>
        </w:rPr>
        <w:t>Исполнение</w:t>
      </w:r>
    </w:p>
    <w:p w14:paraId="6C07FBA6" w14:textId="060E9CB2" w:rsidR="00150061" w:rsidRDefault="00150061" w:rsidP="00BD7AB8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Насчёт исполнения буду короток. Здесь есть указания фонов и ЦГ, персонажи указаны перед репликами, есть даже иногда эффекты переходов.</w:t>
      </w:r>
    </w:p>
    <w:p w14:paraId="799E1DBF" w14:textId="49C1535A" w:rsidR="00150061" w:rsidRDefault="00150061" w:rsidP="00BD7AB8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 другой стороны, совершенно упущены аудио инструменты новеллы: нет ни звуков, ни музыки, ни эмбиентов.</w:t>
      </w:r>
    </w:p>
    <w:p w14:paraId="18A76D34" w14:textId="620E8BDB" w:rsidR="00150061" w:rsidRDefault="00150061" w:rsidP="00BD7AB8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Кроме того, читать работу было сложно из-за того, что нет никакого разделения между блоками авторской речи и диалогами, да и даже между сценами нет разбивок.</w:t>
      </w:r>
    </w:p>
    <w:p w14:paraId="379EE745" w14:textId="27527D64" w:rsidR="003444C4" w:rsidRPr="003F0ECA" w:rsidRDefault="003F0ECA" w:rsidP="00BD7AB8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 целом, текст подходит для новеллизации несмотря на то, что </w:t>
      </w:r>
      <w:r w:rsidR="00150061">
        <w:rPr>
          <w:rFonts w:ascii="Courier New" w:hAnsi="Courier New" w:cs="Courier New"/>
          <w:sz w:val="24"/>
          <w:szCs w:val="24"/>
        </w:rPr>
        <w:t>указанные</w:t>
      </w:r>
      <w:r>
        <w:rPr>
          <w:rFonts w:ascii="Courier New" w:hAnsi="Courier New" w:cs="Courier New"/>
          <w:sz w:val="24"/>
          <w:szCs w:val="24"/>
        </w:rPr>
        <w:t xml:space="preserve"> в тексте</w:t>
      </w:r>
      <w:r w:rsidR="00150061">
        <w:rPr>
          <w:rFonts w:ascii="Courier New" w:hAnsi="Courier New" w:cs="Courier New"/>
          <w:sz w:val="24"/>
          <w:szCs w:val="24"/>
        </w:rPr>
        <w:t xml:space="preserve"> ЦГ будут держаться на экране буквально пол минуты</w:t>
      </w:r>
      <w:r w:rsidR="00150061" w:rsidRPr="00150061">
        <w:rPr>
          <w:rFonts w:ascii="Courier New" w:hAnsi="Courier New" w:cs="Courier New"/>
          <w:sz w:val="24"/>
          <w:szCs w:val="24"/>
        </w:rPr>
        <w:t xml:space="preserve"> (</w:t>
      </w:r>
      <w:r w:rsidR="00150061">
        <w:rPr>
          <w:rFonts w:ascii="Courier New" w:hAnsi="Courier New" w:cs="Courier New"/>
          <w:sz w:val="24"/>
          <w:szCs w:val="24"/>
        </w:rPr>
        <w:t>ЦГ из трёх фреймов или ЦГ с игрой в приставку, на которую уделено буквально шесть текстбоксов</w:t>
      </w:r>
      <w:r w:rsidRPr="003F0ECA">
        <w:rPr>
          <w:rFonts w:ascii="Courier New" w:hAnsi="Courier New" w:cs="Courier New"/>
          <w:sz w:val="24"/>
          <w:szCs w:val="24"/>
        </w:rPr>
        <w:t>).</w:t>
      </w:r>
      <w:r w:rsidR="00150061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Но фоны расходуются весьма экономно, примерно половина из них используется в сюжете больше, чем раз.</w:t>
      </w:r>
    </w:p>
    <w:p w14:paraId="661B2472" w14:textId="77777777" w:rsidR="00BD7AB8" w:rsidRPr="00BD7AB8" w:rsidRDefault="00BD7AB8" w:rsidP="00BD7AB8">
      <w:pPr>
        <w:pStyle w:val="1"/>
        <w:rPr>
          <w:sz w:val="30"/>
          <w:szCs w:val="30"/>
        </w:rPr>
      </w:pPr>
      <w:r w:rsidRPr="00BD7AB8">
        <w:rPr>
          <w:sz w:val="30"/>
          <w:szCs w:val="30"/>
        </w:rPr>
        <w:t>Раскрытие темы</w:t>
      </w:r>
    </w:p>
    <w:p w14:paraId="3A521636" w14:textId="61E42E6C" w:rsidR="00387DF3" w:rsidRDefault="003F0ECA" w:rsidP="00387DF3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Здесь всё печально. Как я уже писал выше, двумя сторонами одной медали должны были быть Акира и Аясе. Но так как Акира это персонаж-функция и на самом деле в сюжете не принимает особого участия, то получается, что двумя сторонами одной медали оказываются Аясе и Минато. Психопатия против эмоциональности. В целом, как раскрытие темы всё ещё работает, так что твёрдые пять баллов.</w:t>
      </w:r>
    </w:p>
    <w:p w14:paraId="7A2AE590" w14:textId="77777777" w:rsidR="00BD7AB8" w:rsidRPr="00BD7AB8" w:rsidRDefault="00BD7AB8" w:rsidP="00BD7AB8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sectPr w:rsidR="00BD7AB8" w:rsidRPr="00BD7A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4A4F6F"/>
    <w:multiLevelType w:val="hybridMultilevel"/>
    <w:tmpl w:val="A87654AA"/>
    <w:lvl w:ilvl="0" w:tplc="98F0B41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AC47AB"/>
    <w:multiLevelType w:val="hybridMultilevel"/>
    <w:tmpl w:val="E4FAC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C96"/>
    <w:rsid w:val="00005CF6"/>
    <w:rsid w:val="0003293E"/>
    <w:rsid w:val="001003A4"/>
    <w:rsid w:val="00150061"/>
    <w:rsid w:val="0015277A"/>
    <w:rsid w:val="0018269B"/>
    <w:rsid w:val="001C7947"/>
    <w:rsid w:val="001D5EA8"/>
    <w:rsid w:val="00200173"/>
    <w:rsid w:val="00217A9A"/>
    <w:rsid w:val="00244C3D"/>
    <w:rsid w:val="002C1CA8"/>
    <w:rsid w:val="00300803"/>
    <w:rsid w:val="00310AFF"/>
    <w:rsid w:val="0033560C"/>
    <w:rsid w:val="003444C4"/>
    <w:rsid w:val="003745E1"/>
    <w:rsid w:val="00387DF3"/>
    <w:rsid w:val="003E4983"/>
    <w:rsid w:val="003F0ECA"/>
    <w:rsid w:val="00410BE4"/>
    <w:rsid w:val="004717F0"/>
    <w:rsid w:val="00475D4D"/>
    <w:rsid w:val="00482F2D"/>
    <w:rsid w:val="0048336F"/>
    <w:rsid w:val="00487627"/>
    <w:rsid w:val="004C68E7"/>
    <w:rsid w:val="004D1248"/>
    <w:rsid w:val="0054743C"/>
    <w:rsid w:val="00564071"/>
    <w:rsid w:val="0057190B"/>
    <w:rsid w:val="0057438F"/>
    <w:rsid w:val="005946A4"/>
    <w:rsid w:val="0060601B"/>
    <w:rsid w:val="006127C9"/>
    <w:rsid w:val="006177C8"/>
    <w:rsid w:val="006D5C07"/>
    <w:rsid w:val="00715E7C"/>
    <w:rsid w:val="007B169F"/>
    <w:rsid w:val="007B32D6"/>
    <w:rsid w:val="007C19DB"/>
    <w:rsid w:val="007D3F10"/>
    <w:rsid w:val="007F69B4"/>
    <w:rsid w:val="007F7473"/>
    <w:rsid w:val="0080001B"/>
    <w:rsid w:val="008A36EE"/>
    <w:rsid w:val="008A4B13"/>
    <w:rsid w:val="008B27FC"/>
    <w:rsid w:val="008D1B94"/>
    <w:rsid w:val="0090320E"/>
    <w:rsid w:val="009208EA"/>
    <w:rsid w:val="00975731"/>
    <w:rsid w:val="009C25D1"/>
    <w:rsid w:val="009E3688"/>
    <w:rsid w:val="00A13303"/>
    <w:rsid w:val="00A310C5"/>
    <w:rsid w:val="00A71814"/>
    <w:rsid w:val="00A86111"/>
    <w:rsid w:val="00AF41C1"/>
    <w:rsid w:val="00B268A4"/>
    <w:rsid w:val="00B53232"/>
    <w:rsid w:val="00BD7AB8"/>
    <w:rsid w:val="00BE4F10"/>
    <w:rsid w:val="00BF6342"/>
    <w:rsid w:val="00C02E47"/>
    <w:rsid w:val="00C51F6F"/>
    <w:rsid w:val="00C65D42"/>
    <w:rsid w:val="00D02CB6"/>
    <w:rsid w:val="00D42400"/>
    <w:rsid w:val="00D8001D"/>
    <w:rsid w:val="00D8436D"/>
    <w:rsid w:val="00DE7C43"/>
    <w:rsid w:val="00E3491B"/>
    <w:rsid w:val="00E429F5"/>
    <w:rsid w:val="00EA71B2"/>
    <w:rsid w:val="00EC4C3A"/>
    <w:rsid w:val="00ED2745"/>
    <w:rsid w:val="00F23744"/>
    <w:rsid w:val="00F24C96"/>
    <w:rsid w:val="00F74ADE"/>
    <w:rsid w:val="00FE5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77A74B"/>
  <w15:docId w15:val="{E7525AC0-F1D4-456F-8FDB-4CE3BE051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429F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24C9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24C9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E429F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3E49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Title"/>
    <w:basedOn w:val="a"/>
    <w:next w:val="a"/>
    <w:link w:val="a5"/>
    <w:uiPriority w:val="10"/>
    <w:qFormat/>
    <w:rsid w:val="008D1B9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Заголовок Знак"/>
    <w:basedOn w:val="a0"/>
    <w:link w:val="a4"/>
    <w:uiPriority w:val="10"/>
    <w:rsid w:val="008D1B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6">
    <w:name w:val="List Paragraph"/>
    <w:basedOn w:val="a"/>
    <w:uiPriority w:val="34"/>
    <w:qFormat/>
    <w:rsid w:val="004C68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34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92653F-5FB2-47AA-B683-DFCA5DFB1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645</TotalTime>
  <Pages>6</Pages>
  <Words>1502</Words>
  <Characters>8566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79262487242</dc:creator>
  <cp:lastModifiedBy>Сладков Дмитрий</cp:lastModifiedBy>
  <cp:revision>31</cp:revision>
  <dcterms:created xsi:type="dcterms:W3CDTF">2024-03-09T06:13:00Z</dcterms:created>
  <dcterms:modified xsi:type="dcterms:W3CDTF">2024-03-10T07:23:00Z</dcterms:modified>
</cp:coreProperties>
</file>